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86" w:rsidRPr="00843386" w:rsidRDefault="00843386" w:rsidP="00843386">
      <w:pPr>
        <w:rPr>
          <w:b/>
          <w:sz w:val="28"/>
          <w:szCs w:val="28"/>
        </w:rPr>
      </w:pPr>
      <w:r w:rsidRPr="00843386">
        <w:rPr>
          <w:b/>
          <w:sz w:val="28"/>
          <w:szCs w:val="28"/>
        </w:rPr>
        <w:t>Javni poziv za sofinanciranje obratovalnih stroškov podjetjem v gostinstvu in turizmu v času epidemije COVID-19</w:t>
      </w:r>
    </w:p>
    <w:p w:rsidR="00843386" w:rsidRDefault="00843386" w:rsidP="00843386"/>
    <w:p w:rsidR="00843386" w:rsidRDefault="00843386" w:rsidP="00843386"/>
    <w:p w:rsidR="00843386" w:rsidRDefault="00843386" w:rsidP="00843386">
      <w:pPr>
        <w:shd w:val="clear" w:color="auto" w:fill="9CC2E5" w:themeFill="accent1" w:themeFillTint="99"/>
      </w:pPr>
      <w:r w:rsidRPr="00843386">
        <w:t>Predmet poziva</w:t>
      </w:r>
    </w:p>
    <w:p w:rsidR="00843386" w:rsidRDefault="00843386" w:rsidP="00843386">
      <w:r>
        <w:t>Predmet javnega poziva je sofinanciranje obratovalnih stroškov podjetij v gostinstvu in turizmu za čas prvega vala razglašene epidemije COVID-19 v obdobju od 12. marca do 31. maja 2020.</w:t>
      </w:r>
    </w:p>
    <w:p w:rsidR="00843386" w:rsidRDefault="00843386" w:rsidP="00843386"/>
    <w:p w:rsidR="00843386" w:rsidRDefault="00843386" w:rsidP="00843386">
      <w:pPr>
        <w:shd w:val="clear" w:color="auto" w:fill="9CC2E5" w:themeFill="accent1" w:themeFillTint="99"/>
      </w:pPr>
      <w:r>
        <w:t>Upravičenci</w:t>
      </w:r>
    </w:p>
    <w:p w:rsidR="00843386" w:rsidRDefault="00843386" w:rsidP="00843386">
      <w:r>
        <w:t xml:space="preserve">Do sredstev so upravičena </w:t>
      </w:r>
      <w:proofErr w:type="spellStart"/>
      <w:r>
        <w:t>mikro</w:t>
      </w:r>
      <w:proofErr w:type="spellEnd"/>
      <w:r>
        <w:t>, mala in srednje velika podjetja, ki so gospodarske družbe, samostojni podjetniki posamezniki in zadruge s področja gostinstva in turizma, ki so imela na dan 31. 12. 2019 v podatkovni bazi AJPES kot svojo glavno dejavnost registrirano eno izmed naslednjih SKD dejavnosti:</w:t>
      </w:r>
    </w:p>
    <w:p w:rsidR="00843386" w:rsidRDefault="00843386" w:rsidP="00843386"/>
    <w:p w:rsidR="00843386" w:rsidRDefault="00843386" w:rsidP="00843386">
      <w:r>
        <w:t>I 55 Gostinske nastanitvene dejavnosti,</w:t>
      </w:r>
    </w:p>
    <w:p w:rsidR="00843386" w:rsidRDefault="00843386" w:rsidP="00843386">
      <w:r>
        <w:t>I 56.101 Restavracije in gostilne,</w:t>
      </w:r>
    </w:p>
    <w:p w:rsidR="00843386" w:rsidRDefault="00843386" w:rsidP="00843386">
      <w:r>
        <w:t>N 79.110 Dejavnost potovalnih agencij,</w:t>
      </w:r>
    </w:p>
    <w:p w:rsidR="00843386" w:rsidRDefault="00843386" w:rsidP="00843386">
      <w:r>
        <w:t>N 79.120 Dejavnost organizatorjev potovanj,</w:t>
      </w:r>
    </w:p>
    <w:p w:rsidR="00843386" w:rsidRDefault="00843386" w:rsidP="00843386">
      <w:r>
        <w:t>N 82.300 Organiziranje razstav, sejmov, srečanj,</w:t>
      </w:r>
    </w:p>
    <w:p w:rsidR="00843386" w:rsidRDefault="00843386" w:rsidP="00843386">
      <w:r>
        <w:t>R 90.010 Umetniško uprizarjanje,</w:t>
      </w:r>
    </w:p>
    <w:p w:rsidR="00843386" w:rsidRDefault="00843386" w:rsidP="00843386">
      <w:r>
        <w:t>R 90.020 Spremljaj. dej. za umetniško uprizarjanje.</w:t>
      </w:r>
    </w:p>
    <w:p w:rsidR="00843386" w:rsidRDefault="00843386" w:rsidP="00843386"/>
    <w:p w:rsidR="00843386" w:rsidRDefault="00843386" w:rsidP="00843386">
      <w:r>
        <w:t>Podjetje mora za prijavo na javni poziv izpolnjevati še dva posebna pogoja, in sicer, da je v letu 2019 ustvarilo več kot 50.000 EUR prihodkov in da je imelo v povprečju minimalno 4 zaposlene v dejavnostih I 55, I 56.101, N 79.110, N 79.120, N 82.300 ter v povprečju minimalno 2 zaposlena v dejavnostih R 90.010 in R 90.020.</w:t>
      </w:r>
    </w:p>
    <w:p w:rsidR="00843386" w:rsidRDefault="00843386" w:rsidP="00843386"/>
    <w:p w:rsidR="00843386" w:rsidRPr="00843386" w:rsidRDefault="00843386" w:rsidP="00843386">
      <w:pPr>
        <w:shd w:val="clear" w:color="auto" w:fill="9CC2E5" w:themeFill="accent1" w:themeFillTint="99"/>
        <w:rPr>
          <w:color w:val="000000" w:themeColor="text1"/>
        </w:rPr>
      </w:pPr>
      <w:r w:rsidRPr="00843386">
        <w:rPr>
          <w:color w:val="000000" w:themeColor="text1"/>
        </w:rPr>
        <w:t>Upravičeni stroški</w:t>
      </w:r>
    </w:p>
    <w:p w:rsidR="00843386" w:rsidRDefault="00843386" w:rsidP="00843386">
      <w:r>
        <w:t>Upravičeni stroški so obratovalni stroški in se bodo sofinancirali v obliki pavšalnega zneska. Pavšalni znesek se bo izračunal za vsak posamezni primer in bo znašal 16,5 % celotnih odhodkov zmanjšanih za stroške dela v letu 2019, vendar največ 9.999,00 EUR.</w:t>
      </w:r>
    </w:p>
    <w:p w:rsidR="00843386" w:rsidRDefault="00843386" w:rsidP="00843386"/>
    <w:p w:rsidR="00843386" w:rsidRPr="00843386" w:rsidRDefault="00843386" w:rsidP="00843386">
      <w:pPr>
        <w:shd w:val="clear" w:color="auto" w:fill="9CC2E5" w:themeFill="accent1" w:themeFillTint="99"/>
        <w:rPr>
          <w:color w:val="000000" w:themeColor="text1"/>
        </w:rPr>
      </w:pPr>
      <w:r w:rsidRPr="00843386">
        <w:rPr>
          <w:color w:val="000000" w:themeColor="text1"/>
        </w:rPr>
        <w:t>Rok za oddajo vlog</w:t>
      </w:r>
    </w:p>
    <w:p w:rsidR="00843386" w:rsidRDefault="00843386" w:rsidP="00843386">
      <w:r>
        <w:t>Vloge morajo biti elektronsko vložene najkasneje 26. 11. 2020 do 18.00 ure.</w:t>
      </w:r>
    </w:p>
    <w:p w:rsidR="00843386" w:rsidRDefault="00843386" w:rsidP="00843386"/>
    <w:p w:rsidR="00843386" w:rsidRDefault="00843386" w:rsidP="00843386">
      <w:r>
        <w:t xml:space="preserve">Vlogo morate izpolniti in oddati s pomočjo spletnega obrazca, ki omogoča poenostavitev izpolnjevanja pozivnih obrazcev in prilog. Vlogo podpišete </w:t>
      </w:r>
      <w:r w:rsidRPr="00843386">
        <w:rPr>
          <w:b/>
        </w:rPr>
        <w:t>s kvalificiranim digitalnim potrdilom</w:t>
      </w:r>
      <w:r>
        <w:t>. Prijava na javni poziv s fizičnimi dokumenti ni možna.</w:t>
      </w:r>
    </w:p>
    <w:p w:rsidR="00843386" w:rsidRDefault="00843386" w:rsidP="00843386"/>
    <w:p w:rsidR="00843386" w:rsidRDefault="00843386" w:rsidP="00843386"/>
    <w:p w:rsidR="00843386" w:rsidRDefault="00843386" w:rsidP="00843386"/>
    <w:p w:rsidR="00843386" w:rsidRDefault="00843386" w:rsidP="00843386"/>
    <w:p w:rsidR="00843386" w:rsidRDefault="00843386" w:rsidP="00843386">
      <w:pPr>
        <w:shd w:val="clear" w:color="auto" w:fill="9CC2E5" w:themeFill="accent1" w:themeFillTint="99"/>
      </w:pPr>
      <w:r>
        <w:lastRenderedPageBreak/>
        <w:t>Dodatne informacije</w:t>
      </w:r>
    </w:p>
    <w:p w:rsidR="00843386" w:rsidRDefault="00843386" w:rsidP="00843386">
      <w:r>
        <w:t xml:space="preserve">Dodatne informacije v zvezi s prijavo in pojasnila k pozivni dokumentaciji so dosegljive na podlagi pisnega zaprosila, posredovanega na elektronski naslov: </w:t>
      </w:r>
    </w:p>
    <w:p w:rsidR="00843386" w:rsidRDefault="00843386" w:rsidP="00843386">
      <w:pPr>
        <w:jc w:val="left"/>
      </w:pPr>
      <w:r>
        <w:t xml:space="preserve">jpg-covid19@spiritslovenia.si. </w:t>
      </w:r>
    </w:p>
    <w:p w:rsidR="00843386" w:rsidRDefault="00843386" w:rsidP="00843386"/>
    <w:p w:rsidR="00843386" w:rsidRDefault="00843386" w:rsidP="00843386"/>
    <w:p w:rsidR="00843386" w:rsidRDefault="00843386" w:rsidP="00843386">
      <w:pPr>
        <w:rPr>
          <w:b/>
        </w:rPr>
      </w:pPr>
      <w:r w:rsidRPr="00843386">
        <w:rPr>
          <w:b/>
        </w:rPr>
        <w:t>SPIRIT Slovenija še posebej poziva prijavitelje, naj preverijo, ali imajo na dan oddaje vloge poravnane vse obveznosti do države (prispevki, davki in druge dajatve).</w:t>
      </w:r>
    </w:p>
    <w:p w:rsidR="00843386" w:rsidRDefault="00843386" w:rsidP="00843386"/>
    <w:p w:rsidR="00843386" w:rsidRDefault="00843386" w:rsidP="00843386"/>
    <w:p w:rsidR="00843386" w:rsidRDefault="00843386" w:rsidP="00843386">
      <w:pPr>
        <w:rPr>
          <w:b/>
        </w:rPr>
      </w:pPr>
    </w:p>
    <w:p w:rsidR="00843386" w:rsidRDefault="00843386" w:rsidP="00843386">
      <w:pPr>
        <w:rPr>
          <w:b/>
        </w:rPr>
      </w:pPr>
    </w:p>
    <w:p w:rsidR="00843386" w:rsidRPr="00843386" w:rsidRDefault="00843386" w:rsidP="00843386">
      <w:r w:rsidRPr="00843386">
        <w:t>Za pomoč se lahko obrnete tudi na:</w:t>
      </w:r>
    </w:p>
    <w:p w:rsidR="00843386" w:rsidRPr="00843386" w:rsidRDefault="00843386" w:rsidP="00843386">
      <w:pPr>
        <w:pStyle w:val="Odstavekseznama"/>
        <w:numPr>
          <w:ilvl w:val="0"/>
          <w:numId w:val="11"/>
        </w:numPr>
      </w:pPr>
      <w:r w:rsidRPr="00843386">
        <w:t>Danijela Vukojević, 041 759 762</w:t>
      </w:r>
    </w:p>
    <w:p w:rsidR="00843386" w:rsidRDefault="00843386" w:rsidP="00843386">
      <w:pPr>
        <w:pStyle w:val="Odstavekseznama"/>
        <w:numPr>
          <w:ilvl w:val="0"/>
          <w:numId w:val="11"/>
        </w:numPr>
        <w:rPr>
          <w:b/>
        </w:rPr>
      </w:pPr>
      <w:r w:rsidRPr="00843386">
        <w:t>Mašenjka Hvala, 01 /895 06 10</w:t>
      </w:r>
    </w:p>
    <w:p w:rsidR="00843386" w:rsidRDefault="00843386" w:rsidP="00843386">
      <w:pPr>
        <w:rPr>
          <w:b/>
        </w:rPr>
      </w:pPr>
      <w:bookmarkStart w:id="0" w:name="_GoBack"/>
      <w:bookmarkEnd w:id="0"/>
    </w:p>
    <w:p w:rsidR="00843386" w:rsidRDefault="00843386" w:rsidP="00843386">
      <w:pPr>
        <w:rPr>
          <w:b/>
        </w:rPr>
      </w:pPr>
    </w:p>
    <w:p w:rsidR="00843386" w:rsidRPr="00843386" w:rsidRDefault="00843386" w:rsidP="00843386">
      <w:pPr>
        <w:rPr>
          <w:b/>
        </w:rPr>
      </w:pPr>
      <w:r w:rsidRPr="00843386">
        <w:rPr>
          <w:b/>
          <w:noProof/>
          <w:lang w:eastAsia="sl-SI"/>
        </w:rPr>
        <w:drawing>
          <wp:inline distT="0" distB="0" distL="0" distR="0">
            <wp:extent cx="2686448" cy="491706"/>
            <wp:effectExtent l="0" t="0" r="0" b="3810"/>
            <wp:docPr id="1" name="Slika 1" descr="C:\Users\Mašenjka Hvala\Desktop\logo RC\Logo RC - KONČ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šenjka Hvala\Desktop\logo RC\Logo RC - KONČ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33" cy="50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386" w:rsidRPr="0084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55CF3"/>
    <w:multiLevelType w:val="hybridMultilevel"/>
    <w:tmpl w:val="557E48D8"/>
    <w:lvl w:ilvl="0" w:tplc="B894A3E0">
      <w:start w:val="1"/>
      <w:numFmt w:val="decimal"/>
      <w:lvlText w:val="1.1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301E"/>
    <w:multiLevelType w:val="hybridMultilevel"/>
    <w:tmpl w:val="39BA0A2E"/>
    <w:lvl w:ilvl="0" w:tplc="843EAE7C">
      <w:start w:val="1"/>
      <w:numFmt w:val="decimal"/>
      <w:pStyle w:val="Naslov2"/>
      <w:lvlText w:val="1.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2020B"/>
    <w:multiLevelType w:val="hybridMultilevel"/>
    <w:tmpl w:val="4150216C"/>
    <w:lvl w:ilvl="0" w:tplc="73A2A7D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3B7E"/>
    <w:multiLevelType w:val="hybridMultilevel"/>
    <w:tmpl w:val="2A0205C4"/>
    <w:lvl w:ilvl="0" w:tplc="D53AB814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76C"/>
    <w:multiLevelType w:val="hybridMultilevel"/>
    <w:tmpl w:val="6C6E52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7C1DCF"/>
    <w:multiLevelType w:val="hybridMultilevel"/>
    <w:tmpl w:val="72185CE6"/>
    <w:lvl w:ilvl="0" w:tplc="E974924A">
      <w:start w:val="1"/>
      <w:numFmt w:val="decimal"/>
      <w:pStyle w:val="Naslov3"/>
      <w:lvlText w:val="1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73DB6"/>
    <w:multiLevelType w:val="hybridMultilevel"/>
    <w:tmpl w:val="5C06E926"/>
    <w:lvl w:ilvl="0" w:tplc="9C4A334A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E"/>
    <w:rsid w:val="00065264"/>
    <w:rsid w:val="00385AA1"/>
    <w:rsid w:val="004533F3"/>
    <w:rsid w:val="00843386"/>
    <w:rsid w:val="009C6B8E"/>
    <w:rsid w:val="009C73C9"/>
    <w:rsid w:val="00AB431D"/>
    <w:rsid w:val="00B874DE"/>
    <w:rsid w:val="00C616AC"/>
    <w:rsid w:val="00EA2F7B"/>
    <w:rsid w:val="00EC5C5B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59CF-934A-41E3-95AF-ECF57EFD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88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8E"/>
    <w:pPr>
      <w:ind w:left="0" w:firstLine="0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2F7B"/>
    <w:pPr>
      <w:keepNext/>
      <w:keepLines/>
      <w:ind w:left="720" w:hanging="360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4BB7"/>
    <w:pPr>
      <w:keepNext/>
      <w:keepLines/>
      <w:numPr>
        <w:numId w:val="2"/>
      </w:numPr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C616AC"/>
    <w:pPr>
      <w:keepNext/>
      <w:keepLines/>
      <w:numPr>
        <w:numId w:val="5"/>
      </w:numPr>
      <w:outlineLvl w:val="2"/>
    </w:pPr>
    <w:rPr>
      <w:rFonts w:eastAsiaTheme="majorEastAsia" w:cstheme="majorBidi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64BB7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2F7B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64BB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slov3Znak">
    <w:name w:val="Naslov 3 Znak"/>
    <w:basedOn w:val="Privzetapisavaodstavka"/>
    <w:link w:val="Naslov3"/>
    <w:rsid w:val="00C616AC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F64BB7"/>
    <w:rPr>
      <w:rFonts w:ascii="Times New Roman" w:eastAsiaTheme="majorEastAsia" w:hAnsi="Times New Roman" w:cstheme="majorBidi"/>
      <w:i/>
      <w:iCs/>
      <w:color w:val="000000" w:themeColor="text1"/>
      <w:sz w:val="24"/>
    </w:rPr>
  </w:style>
  <w:style w:type="paragraph" w:styleId="Napis">
    <w:name w:val="caption"/>
    <w:basedOn w:val="Navaden"/>
    <w:next w:val="Navaden"/>
    <w:uiPriority w:val="35"/>
    <w:unhideWhenUsed/>
    <w:qFormat/>
    <w:rsid w:val="00AB431D"/>
    <w:rPr>
      <w:rFonts w:eastAsia="Times New Roman" w:cs="Times New Roman"/>
      <w:bCs/>
      <w:szCs w:val="18"/>
    </w:rPr>
  </w:style>
  <w:style w:type="paragraph" w:styleId="Odstavekseznama">
    <w:name w:val="List Paragraph"/>
    <w:basedOn w:val="Navaden"/>
    <w:uiPriority w:val="34"/>
    <w:qFormat/>
    <w:rsid w:val="0084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Hvala</dc:creator>
  <cp:keywords/>
  <dc:description/>
  <cp:lastModifiedBy>Maša Hvala</cp:lastModifiedBy>
  <cp:revision>2</cp:revision>
  <dcterms:created xsi:type="dcterms:W3CDTF">2020-11-16T11:43:00Z</dcterms:created>
  <dcterms:modified xsi:type="dcterms:W3CDTF">2020-11-16T11:50:00Z</dcterms:modified>
</cp:coreProperties>
</file>